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1C8E7" w14:textId="61C33FF4" w:rsidR="00BF0B03" w:rsidRPr="00176F7E" w:rsidRDefault="00BF0B03" w:rsidP="00BF0B03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>
        <w:rPr>
          <w:rFonts w:cs="Arial"/>
          <w:b/>
          <w:sz w:val="22"/>
          <w:szCs w:val="22"/>
        </w:rPr>
        <w:t>6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D16B11" w:rsidRPr="00D16B11">
        <w:rPr>
          <w:rFonts w:cs="Arial"/>
          <w:b/>
          <w:sz w:val="22"/>
          <w:szCs w:val="22"/>
          <w:lang w:val="en-US"/>
        </w:rPr>
        <w:t>S3-260747</w:t>
      </w:r>
    </w:p>
    <w:p w14:paraId="08F51AF7" w14:textId="2752849C" w:rsidR="00BF0B03" w:rsidRPr="00610FC8" w:rsidRDefault="00BF0B03" w:rsidP="00BF0B03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sz w:val="22"/>
          <w:szCs w:val="22"/>
        </w:rPr>
        <w:t>Goa</w:t>
      </w:r>
      <w:r w:rsidRPr="00176F7E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India</w:t>
      </w:r>
      <w:r w:rsidRPr="00176F7E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9</w:t>
      </w:r>
      <w:r w:rsidRPr="00176F7E">
        <w:rPr>
          <w:rFonts w:cs="Arial"/>
          <w:b/>
          <w:sz w:val="22"/>
          <w:szCs w:val="22"/>
        </w:rPr>
        <w:t xml:space="preserve"> – </w:t>
      </w:r>
      <w:r>
        <w:rPr>
          <w:rFonts w:cs="Arial"/>
          <w:b/>
          <w:sz w:val="22"/>
          <w:szCs w:val="22"/>
        </w:rPr>
        <w:t>13</w:t>
      </w:r>
      <w:r w:rsidRPr="00176F7E">
        <w:rPr>
          <w:rFonts w:cs="Arial"/>
          <w:b/>
          <w:sz w:val="22"/>
          <w:szCs w:val="22"/>
        </w:rPr>
        <w:t xml:space="preserve"> </w:t>
      </w:r>
      <w:r>
        <w:rPr>
          <w:rFonts w:cs="Arial"/>
          <w:b/>
          <w:sz w:val="22"/>
          <w:szCs w:val="22"/>
        </w:rPr>
        <w:t>February</w:t>
      </w:r>
      <w:r w:rsidRPr="00176F7E">
        <w:rPr>
          <w:rFonts w:cs="Arial"/>
          <w:b/>
          <w:sz w:val="22"/>
          <w:szCs w:val="22"/>
        </w:rPr>
        <w:t xml:space="preserve"> 202</w:t>
      </w:r>
      <w:r>
        <w:rPr>
          <w:rFonts w:cs="Arial"/>
          <w:b/>
          <w:sz w:val="22"/>
          <w:szCs w:val="22"/>
        </w:rPr>
        <w:t>6</w:t>
      </w:r>
    </w:p>
    <w:p w14:paraId="5CF2AA4C" w14:textId="23B62E70" w:rsidR="00BF0B03" w:rsidRPr="00BF0B03" w:rsidRDefault="00BF0B03" w:rsidP="00BF0B03">
      <w:pPr>
        <w:keepNext/>
        <w:pBdr>
          <w:bottom w:val="single" w:sz="4" w:space="1" w:color="auto"/>
        </w:pBdr>
        <w:tabs>
          <w:tab w:val="right" w:pos="9639"/>
        </w:tabs>
        <w:spacing w:after="180" w:line="240" w:lineRule="auto"/>
        <w:outlineLvl w:val="0"/>
        <w:rPr>
          <w:rFonts w:ascii="Arial" w:eastAsia="SimSun" w:hAnsi="Arial" w:cs="Arial"/>
          <w:b/>
          <w:kern w:val="0"/>
          <w:szCs w:val="20"/>
          <w:lang w:val="en-GB" w:eastAsia="en-US"/>
          <w14:ligatures w14:val="none"/>
        </w:rPr>
      </w:pPr>
    </w:p>
    <w:p w14:paraId="647C06CA" w14:textId="34AC5ED7" w:rsidR="00BF0B03" w:rsidRPr="00BF0B03" w:rsidRDefault="00BF0B03" w:rsidP="00BF0B03">
      <w:pPr>
        <w:keepNext/>
        <w:tabs>
          <w:tab w:val="left" w:pos="2127"/>
        </w:tabs>
        <w:spacing w:after="0" w:line="240" w:lineRule="auto"/>
        <w:ind w:left="2126" w:hanging="2126"/>
        <w:outlineLvl w:val="0"/>
        <w:rPr>
          <w:rFonts w:ascii="Arial" w:eastAsia="SimSun" w:hAnsi="Arial" w:cs="Times New Roman"/>
          <w:b/>
          <w:kern w:val="0"/>
          <w:sz w:val="20"/>
          <w:szCs w:val="20"/>
          <w:lang w:eastAsia="en-US"/>
          <w14:ligatures w14:val="none"/>
        </w:rPr>
      </w:pPr>
      <w:r w:rsidRPr="00BF0B03">
        <w:rPr>
          <w:rFonts w:ascii="Arial" w:eastAsia="SimSun" w:hAnsi="Arial" w:cs="Times New Roman"/>
          <w:b/>
          <w:kern w:val="0"/>
          <w:sz w:val="20"/>
          <w:szCs w:val="20"/>
          <w:lang w:eastAsia="en-US"/>
          <w14:ligatures w14:val="none"/>
        </w:rPr>
        <w:t>Source:</w:t>
      </w:r>
      <w:r w:rsidRPr="00BF0B03">
        <w:rPr>
          <w:rFonts w:ascii="Arial" w:eastAsia="SimSun" w:hAnsi="Arial" w:cs="Times New Roman"/>
          <w:b/>
          <w:kern w:val="0"/>
          <w:sz w:val="20"/>
          <w:szCs w:val="20"/>
          <w:lang w:eastAsia="en-US"/>
          <w14:ligatures w14:val="none"/>
        </w:rPr>
        <w:tab/>
        <w:t>Nokia</w:t>
      </w:r>
    </w:p>
    <w:p w14:paraId="051D63C7" w14:textId="4ED0F560" w:rsidR="00BF0B03" w:rsidRPr="00BF0B03" w:rsidRDefault="00BF0B03" w:rsidP="00BF0B03">
      <w:pPr>
        <w:keepNext/>
        <w:tabs>
          <w:tab w:val="left" w:pos="2127"/>
        </w:tabs>
        <w:spacing w:after="0" w:line="240" w:lineRule="auto"/>
        <w:ind w:left="2126" w:hanging="2126"/>
        <w:outlineLvl w:val="0"/>
        <w:rPr>
          <w:rFonts w:ascii="Arial" w:eastAsia="SimSun" w:hAnsi="Arial" w:cs="Times New Roman"/>
          <w:b/>
          <w:kern w:val="0"/>
          <w:sz w:val="20"/>
          <w:szCs w:val="20"/>
          <w:lang w:val="en-GB" w:eastAsia="en-US"/>
          <w14:ligatures w14:val="none"/>
        </w:rPr>
      </w:pPr>
      <w:r w:rsidRPr="00BF0B03">
        <w:rPr>
          <w:rFonts w:ascii="Arial" w:eastAsia="SimSun" w:hAnsi="Arial" w:cs="Arial"/>
          <w:b/>
          <w:kern w:val="0"/>
          <w:sz w:val="20"/>
          <w:szCs w:val="20"/>
          <w:lang w:val="en-GB" w:eastAsia="en-US"/>
          <w14:ligatures w14:val="none"/>
        </w:rPr>
        <w:t>Title:</w:t>
      </w:r>
      <w:r w:rsidRPr="00BF0B03">
        <w:rPr>
          <w:rFonts w:ascii="Arial" w:eastAsia="SimSun" w:hAnsi="Arial" w:cs="Arial"/>
          <w:b/>
          <w:kern w:val="0"/>
          <w:sz w:val="20"/>
          <w:szCs w:val="20"/>
          <w:lang w:val="en-GB" w:eastAsia="en-US"/>
          <w14:ligatures w14:val="none"/>
        </w:rPr>
        <w:tab/>
        <w:t xml:space="preserve">DP on </w:t>
      </w:r>
      <w:r>
        <w:rPr>
          <w:rFonts w:ascii="Arial" w:eastAsia="SimSun" w:hAnsi="Arial" w:cs="Arial"/>
          <w:b/>
          <w:kern w:val="0"/>
          <w:sz w:val="20"/>
          <w:szCs w:val="20"/>
          <w:lang w:val="en-GB" w:eastAsia="en-US"/>
          <w14:ligatures w14:val="none"/>
        </w:rPr>
        <w:t>SBA, Interconnect and Roaming.</w:t>
      </w:r>
    </w:p>
    <w:p w14:paraId="53898E73" w14:textId="0B0AA704" w:rsidR="00BF0B03" w:rsidRPr="00BF0B03" w:rsidRDefault="00BF0B03" w:rsidP="00BF0B03">
      <w:pPr>
        <w:keepNext/>
        <w:tabs>
          <w:tab w:val="left" w:pos="2127"/>
        </w:tabs>
        <w:spacing w:after="0" w:line="240" w:lineRule="auto"/>
        <w:ind w:left="2126" w:hanging="2126"/>
        <w:outlineLvl w:val="0"/>
        <w:rPr>
          <w:rFonts w:ascii="Arial" w:eastAsia="SimSun" w:hAnsi="Arial" w:cs="Times New Roman"/>
          <w:b/>
          <w:kern w:val="0"/>
          <w:sz w:val="20"/>
          <w:szCs w:val="20"/>
          <w:lang w:val="en-GB" w:eastAsia="zh-CN"/>
          <w14:ligatures w14:val="none"/>
        </w:rPr>
      </w:pPr>
      <w:r w:rsidRPr="00BF0B03">
        <w:rPr>
          <w:rFonts w:ascii="Arial" w:eastAsia="SimSun" w:hAnsi="Arial" w:cs="Times New Roman"/>
          <w:b/>
          <w:kern w:val="0"/>
          <w:sz w:val="20"/>
          <w:szCs w:val="20"/>
          <w:lang w:val="en-GB" w:eastAsia="en-US"/>
          <w14:ligatures w14:val="none"/>
        </w:rPr>
        <w:t>Document for:</w:t>
      </w:r>
      <w:r w:rsidRPr="00BF0B03">
        <w:rPr>
          <w:rFonts w:ascii="Arial" w:eastAsia="SimSun" w:hAnsi="Arial" w:cs="Times New Roman"/>
          <w:b/>
          <w:kern w:val="0"/>
          <w:sz w:val="20"/>
          <w:szCs w:val="20"/>
          <w:lang w:val="en-GB" w:eastAsia="en-US"/>
          <w14:ligatures w14:val="none"/>
        </w:rPr>
        <w:tab/>
      </w:r>
      <w:r w:rsidRPr="00BF0B03">
        <w:rPr>
          <w:rFonts w:ascii="Arial" w:eastAsia="SimSun" w:hAnsi="Arial" w:cs="Times New Roman"/>
          <w:b/>
          <w:kern w:val="0"/>
          <w:sz w:val="20"/>
          <w:szCs w:val="20"/>
          <w:lang w:val="en-GB" w:eastAsia="zh-CN"/>
          <w14:ligatures w14:val="none"/>
        </w:rPr>
        <w:t>Discussion</w:t>
      </w:r>
    </w:p>
    <w:p w14:paraId="5F2AC4B7" w14:textId="0C1D1E4E" w:rsidR="00BF0B03" w:rsidRPr="00BF0B03" w:rsidRDefault="00BF0B03" w:rsidP="00BF0B03">
      <w:pPr>
        <w:keepNext/>
        <w:pBdr>
          <w:bottom w:val="single" w:sz="4" w:space="1" w:color="auto"/>
        </w:pBdr>
        <w:tabs>
          <w:tab w:val="left" w:pos="2127"/>
        </w:tabs>
        <w:spacing w:after="0" w:line="240" w:lineRule="auto"/>
        <w:ind w:left="2126" w:hanging="2126"/>
        <w:rPr>
          <w:rFonts w:ascii="Arial" w:eastAsia="SimSun" w:hAnsi="Arial" w:cs="Times New Roman"/>
          <w:b/>
          <w:kern w:val="0"/>
          <w:sz w:val="20"/>
          <w:szCs w:val="20"/>
          <w:lang w:val="en-GB" w:eastAsia="zh-CN"/>
          <w14:ligatures w14:val="none"/>
        </w:rPr>
      </w:pPr>
      <w:r w:rsidRPr="00BF0B03">
        <w:rPr>
          <w:rFonts w:ascii="Arial" w:eastAsia="SimSun" w:hAnsi="Arial" w:cs="Times New Roman"/>
          <w:b/>
          <w:kern w:val="0"/>
          <w:sz w:val="20"/>
          <w:szCs w:val="20"/>
          <w:lang w:val="en-GB" w:eastAsia="en-US"/>
          <w14:ligatures w14:val="none"/>
        </w:rPr>
        <w:t>Agenda Item:</w:t>
      </w:r>
      <w:r w:rsidRPr="00BF0B03">
        <w:rPr>
          <w:rFonts w:ascii="Arial" w:eastAsia="SimSun" w:hAnsi="Arial" w:cs="Times New Roman"/>
          <w:b/>
          <w:kern w:val="0"/>
          <w:sz w:val="20"/>
          <w:szCs w:val="20"/>
          <w:lang w:val="en-GB" w:eastAsia="en-US"/>
          <w14:ligatures w14:val="none"/>
        </w:rPr>
        <w:tab/>
        <w:t>5.3.1</w:t>
      </w:r>
    </w:p>
    <w:p w14:paraId="06C992C0" w14:textId="77D32A2D" w:rsidR="00BF0B03" w:rsidRPr="00BF0B03" w:rsidRDefault="00BF0B03" w:rsidP="00BF0B03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SimSun" w:hAnsi="Arial" w:cs="Times New Roman"/>
          <w:kern w:val="0"/>
          <w:sz w:val="36"/>
          <w:szCs w:val="20"/>
          <w:lang w:val="en-GB" w:eastAsia="en-US"/>
          <w14:ligatures w14:val="none"/>
        </w:rPr>
      </w:pPr>
      <w:r w:rsidRPr="00BF0B03">
        <w:rPr>
          <w:rFonts w:ascii="Arial" w:eastAsia="SimSun" w:hAnsi="Arial" w:cs="Times New Roman"/>
          <w:kern w:val="0"/>
          <w:sz w:val="36"/>
          <w:szCs w:val="20"/>
          <w:lang w:val="en-GB" w:eastAsia="en-US"/>
          <w14:ligatures w14:val="none"/>
        </w:rPr>
        <w:t>1</w:t>
      </w:r>
      <w:r w:rsidRPr="00BF0B03">
        <w:rPr>
          <w:rFonts w:ascii="Arial" w:eastAsia="SimSun" w:hAnsi="Arial" w:cs="Times New Roman"/>
          <w:kern w:val="0"/>
          <w:sz w:val="36"/>
          <w:szCs w:val="20"/>
          <w:lang w:val="en-GB" w:eastAsia="en-US"/>
          <w14:ligatures w14:val="none"/>
        </w:rPr>
        <w:tab/>
        <w:t>Decision/action requested</w:t>
      </w:r>
    </w:p>
    <w:p w14:paraId="5836B500" w14:textId="3F429C17" w:rsidR="00BF0B03" w:rsidRDefault="00BF0B03" w:rsidP="00BF0B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 discuss potential key issues in the security area of SBA, Interconnect and Roaming.</w:t>
      </w:r>
    </w:p>
    <w:p w14:paraId="7C236F1D" w14:textId="16A99462" w:rsidR="00BF0B03" w:rsidRPr="00BF0B03" w:rsidRDefault="00BF0B03" w:rsidP="00BF0B03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SimSun" w:hAnsi="Arial" w:cs="Times New Roman"/>
          <w:kern w:val="0"/>
          <w:sz w:val="36"/>
          <w:szCs w:val="20"/>
          <w:lang w:val="en-GB" w:eastAsia="en-US"/>
          <w14:ligatures w14:val="none"/>
        </w:rPr>
      </w:pPr>
      <w:r w:rsidRPr="00BF0B03">
        <w:rPr>
          <w:rFonts w:ascii="Arial" w:eastAsia="SimSun" w:hAnsi="Arial" w:cs="Times New Roman"/>
          <w:kern w:val="0"/>
          <w:sz w:val="36"/>
          <w:szCs w:val="20"/>
          <w:lang w:val="en-GB" w:eastAsia="en-US"/>
          <w14:ligatures w14:val="none"/>
        </w:rPr>
        <w:t>2</w:t>
      </w:r>
      <w:r w:rsidRPr="00BF0B03">
        <w:rPr>
          <w:rFonts w:ascii="Arial" w:eastAsia="SimSun" w:hAnsi="Arial" w:cs="Times New Roman"/>
          <w:kern w:val="0"/>
          <w:sz w:val="36"/>
          <w:szCs w:val="20"/>
          <w:lang w:val="en-GB" w:eastAsia="en-US"/>
          <w14:ligatures w14:val="none"/>
        </w:rPr>
        <w:tab/>
        <w:t>References</w:t>
      </w:r>
    </w:p>
    <w:p w14:paraId="0C7A0F8D" w14:textId="642F6020" w:rsidR="00BF0B03" w:rsidRDefault="00BF0B03" w:rsidP="00BF0B03">
      <w:pPr>
        <w:pStyle w:val="Reference"/>
      </w:pPr>
      <w:r w:rsidRPr="00030543">
        <w:t>[1]</w:t>
      </w:r>
      <w:r w:rsidRPr="00030543">
        <w:tab/>
        <w:t>3GPP TR 23.801-01</w:t>
      </w:r>
      <w:r w:rsidR="007F55D3">
        <w:t>:</w:t>
      </w:r>
      <w:r w:rsidRPr="00030543">
        <w:t xml:space="preserve"> </w:t>
      </w:r>
      <w:r w:rsidR="007F55D3">
        <w:t>"</w:t>
      </w:r>
      <w:r w:rsidRPr="00EA2420">
        <w:t>Study on Architecture for 6G System</w:t>
      </w:r>
      <w:r w:rsidR="007F55D3">
        <w:t>"</w:t>
      </w:r>
    </w:p>
    <w:p w14:paraId="41B3514A" w14:textId="7CCDD93E" w:rsidR="00BF0B03" w:rsidRPr="00030543" w:rsidRDefault="00BF0B03" w:rsidP="00BF0B03">
      <w:pPr>
        <w:pStyle w:val="Reference"/>
      </w:pPr>
      <w:r>
        <w:t>[2]</w:t>
      </w:r>
      <w:r>
        <w:tab/>
        <w:t>3GPP TS 33.501</w:t>
      </w:r>
      <w:r w:rsidR="007F55D3">
        <w:t>: "</w:t>
      </w:r>
      <w:r w:rsidRPr="002652C1">
        <w:t>Security architecture and procedures for 5G system</w:t>
      </w:r>
      <w:r w:rsidR="007F55D3">
        <w:t>"</w:t>
      </w:r>
    </w:p>
    <w:p w14:paraId="6E683C5F" w14:textId="353A7FE5" w:rsidR="008B4689" w:rsidRDefault="008B4689" w:rsidP="00BF0B03">
      <w:pPr>
        <w:pStyle w:val="Reference"/>
      </w:pPr>
      <w:r>
        <w:t>[</w:t>
      </w:r>
      <w:r w:rsidR="007F55D3">
        <w:t>3</w:t>
      </w:r>
      <w:r>
        <w:t>]</w:t>
      </w:r>
      <w:r>
        <w:tab/>
        <w:t>GSMA NG.113</w:t>
      </w:r>
      <w:r w:rsidR="007F55D3">
        <w:t>:</w:t>
      </w:r>
      <w:r>
        <w:t xml:space="preserve"> </w:t>
      </w:r>
      <w:r w:rsidR="007F55D3">
        <w:t>"</w:t>
      </w:r>
      <w:r>
        <w:t>5G roaming guide</w:t>
      </w:r>
      <w:r w:rsidR="007F55D3">
        <w:t>"</w:t>
      </w:r>
    </w:p>
    <w:p w14:paraId="7CF49A8A" w14:textId="63B78525" w:rsidR="00BF0B03" w:rsidRDefault="00BF0B03" w:rsidP="00BF0B03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SimSun" w:hAnsi="Arial" w:cs="Times New Roman"/>
          <w:kern w:val="0"/>
          <w:sz w:val="36"/>
          <w:szCs w:val="20"/>
          <w:lang w:val="en-GB" w:eastAsia="en-US"/>
          <w14:ligatures w14:val="none"/>
        </w:rPr>
      </w:pPr>
      <w:r w:rsidRPr="00BF0B03">
        <w:rPr>
          <w:rFonts w:ascii="Arial" w:eastAsia="SimSun" w:hAnsi="Arial" w:cs="Times New Roman"/>
          <w:kern w:val="0"/>
          <w:sz w:val="36"/>
          <w:szCs w:val="20"/>
          <w:lang w:val="en-GB" w:eastAsia="en-US"/>
          <w14:ligatures w14:val="none"/>
        </w:rPr>
        <w:t>3</w:t>
      </w:r>
      <w:r w:rsidRPr="00BF0B03">
        <w:rPr>
          <w:rFonts w:ascii="Arial" w:eastAsia="SimSun" w:hAnsi="Arial" w:cs="Times New Roman"/>
          <w:kern w:val="0"/>
          <w:sz w:val="36"/>
          <w:szCs w:val="20"/>
          <w:lang w:val="en-GB" w:eastAsia="en-US"/>
          <w14:ligatures w14:val="none"/>
        </w:rPr>
        <w:tab/>
        <w:t>Rationale</w:t>
      </w:r>
    </w:p>
    <w:p w14:paraId="01353EE8" w14:textId="6EC2C788" w:rsidR="00143E8B" w:rsidRPr="00D07535" w:rsidRDefault="00143E8B" w:rsidP="00143E8B">
      <w:pPr>
        <w:rPr>
          <w:sz w:val="22"/>
          <w:szCs w:val="22"/>
        </w:rPr>
      </w:pPr>
      <w:r>
        <w:rPr>
          <w:sz w:val="22"/>
          <w:szCs w:val="22"/>
        </w:rPr>
        <w:t xml:space="preserve">The following aspects are </w:t>
      </w:r>
      <w:r w:rsidR="00507CB7">
        <w:rPr>
          <w:sz w:val="22"/>
          <w:szCs w:val="22"/>
        </w:rPr>
        <w:t>for discussion</w:t>
      </w:r>
      <w:r>
        <w:rPr>
          <w:sz w:val="22"/>
          <w:szCs w:val="22"/>
        </w:rPr>
        <w:t xml:space="preserve"> as potential topics for further exploration </w:t>
      </w:r>
      <w:r w:rsidR="00507CB7">
        <w:rPr>
          <w:sz w:val="22"/>
          <w:szCs w:val="22"/>
        </w:rPr>
        <w:t>as</w:t>
      </w:r>
      <w:r>
        <w:rPr>
          <w:sz w:val="22"/>
          <w:szCs w:val="22"/>
        </w:rPr>
        <w:t xml:space="preserve"> 6G</w:t>
      </w:r>
      <w:r w:rsidR="00507CB7">
        <w:rPr>
          <w:sz w:val="22"/>
          <w:szCs w:val="22"/>
        </w:rPr>
        <w:t xml:space="preserve"> key issues for the security area SBA core network, interconnect and roaming</w:t>
      </w:r>
      <w:r w:rsidR="009A4244">
        <w:rPr>
          <w:sz w:val="22"/>
          <w:szCs w:val="22"/>
        </w:rPr>
        <w:t xml:space="preserve"> based on [1]</w:t>
      </w:r>
      <w:r>
        <w:rPr>
          <w:sz w:val="22"/>
          <w:szCs w:val="22"/>
        </w:rPr>
        <w:t xml:space="preserve">. </w:t>
      </w:r>
    </w:p>
    <w:p w14:paraId="722BE935" w14:textId="256FE66C" w:rsidR="00BF0B03" w:rsidRPr="00BF0B03" w:rsidRDefault="00BF0B03" w:rsidP="007F55D3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SimSun" w:hAnsi="Arial" w:cs="Times New Roman"/>
          <w:kern w:val="0"/>
          <w:sz w:val="36"/>
          <w:szCs w:val="20"/>
          <w:lang w:val="en-GB" w:eastAsia="en-US"/>
          <w14:ligatures w14:val="none"/>
        </w:rPr>
      </w:pPr>
      <w:r>
        <w:rPr>
          <w:rFonts w:ascii="Arial" w:eastAsia="SimSun" w:hAnsi="Arial" w:cs="Times New Roman"/>
          <w:kern w:val="0"/>
          <w:sz w:val="36"/>
          <w:szCs w:val="20"/>
          <w:lang w:val="en-GB" w:eastAsia="en-US"/>
          <w14:ligatures w14:val="none"/>
        </w:rPr>
        <w:t>3.1</w:t>
      </w:r>
      <w:r>
        <w:rPr>
          <w:rFonts w:ascii="Arial" w:eastAsia="SimSun" w:hAnsi="Arial" w:cs="Times New Roman"/>
          <w:kern w:val="0"/>
          <w:sz w:val="36"/>
          <w:szCs w:val="20"/>
          <w:lang w:val="en-GB" w:eastAsia="en-US"/>
          <w14:ligatures w14:val="none"/>
        </w:rPr>
        <w:tab/>
        <w:t>Security aspects of end-to-end roaming security</w:t>
      </w:r>
    </w:p>
    <w:p w14:paraId="6DF70C83" w14:textId="0B28DE5E" w:rsidR="00BD0038" w:rsidRPr="00D07535" w:rsidRDefault="00EF48E6">
      <w:pPr>
        <w:rPr>
          <w:sz w:val="22"/>
          <w:szCs w:val="22"/>
        </w:rPr>
      </w:pPr>
      <w:r w:rsidRPr="00D07535">
        <w:rPr>
          <w:sz w:val="22"/>
          <w:szCs w:val="22"/>
        </w:rPr>
        <w:t xml:space="preserve">5G SA roaming solution is an </w:t>
      </w:r>
      <w:r w:rsidR="000F158B" w:rsidRPr="00D07535">
        <w:rPr>
          <w:sz w:val="22"/>
          <w:szCs w:val="22"/>
        </w:rPr>
        <w:t>end</w:t>
      </w:r>
      <w:r w:rsidR="006B3EA3">
        <w:rPr>
          <w:sz w:val="22"/>
          <w:szCs w:val="22"/>
        </w:rPr>
        <w:t>-</w:t>
      </w:r>
      <w:r w:rsidR="000F158B" w:rsidRPr="00D07535">
        <w:rPr>
          <w:sz w:val="22"/>
          <w:szCs w:val="22"/>
        </w:rPr>
        <w:t>to</w:t>
      </w:r>
      <w:r w:rsidR="006B3EA3">
        <w:rPr>
          <w:sz w:val="22"/>
          <w:szCs w:val="22"/>
        </w:rPr>
        <w:t>-</w:t>
      </w:r>
      <w:r w:rsidR="000F158B" w:rsidRPr="00D07535">
        <w:rPr>
          <w:sz w:val="22"/>
          <w:szCs w:val="22"/>
        </w:rPr>
        <w:t>end roaming security solution taking roaming intermediar</w:t>
      </w:r>
      <w:r w:rsidR="00447976">
        <w:rPr>
          <w:sz w:val="22"/>
          <w:szCs w:val="22"/>
        </w:rPr>
        <w:t>ie</w:t>
      </w:r>
      <w:r w:rsidRPr="00D07535">
        <w:rPr>
          <w:sz w:val="22"/>
          <w:szCs w:val="22"/>
        </w:rPr>
        <w:t>s</w:t>
      </w:r>
      <w:r w:rsidR="007F55D3">
        <w:rPr>
          <w:sz w:val="22"/>
          <w:szCs w:val="22"/>
        </w:rPr>
        <w:t>'</w:t>
      </w:r>
      <w:r w:rsidRPr="00D07535">
        <w:rPr>
          <w:sz w:val="22"/>
          <w:szCs w:val="22"/>
        </w:rPr>
        <w:t xml:space="preserve"> needs </w:t>
      </w:r>
      <w:r w:rsidR="000F158B" w:rsidRPr="00D07535">
        <w:rPr>
          <w:sz w:val="22"/>
          <w:szCs w:val="22"/>
        </w:rPr>
        <w:t>into account</w:t>
      </w:r>
      <w:r w:rsidR="00661492">
        <w:rPr>
          <w:sz w:val="22"/>
          <w:szCs w:val="22"/>
        </w:rPr>
        <w:t xml:space="preserve"> when using </w:t>
      </w:r>
      <w:r w:rsidR="00B115B1" w:rsidRPr="00D07535">
        <w:rPr>
          <w:sz w:val="22"/>
          <w:szCs w:val="22"/>
        </w:rPr>
        <w:t>PRINS</w:t>
      </w:r>
      <w:r w:rsidR="00661492">
        <w:rPr>
          <w:sz w:val="22"/>
          <w:szCs w:val="22"/>
        </w:rPr>
        <w:t xml:space="preserve">, i.e. roaming intermediaries </w:t>
      </w:r>
      <w:proofErr w:type="gramStart"/>
      <w:r w:rsidR="00661492">
        <w:rPr>
          <w:sz w:val="22"/>
          <w:szCs w:val="22"/>
        </w:rPr>
        <w:t>are</w:t>
      </w:r>
      <w:r w:rsidR="00B115B1" w:rsidRPr="00D07535">
        <w:rPr>
          <w:sz w:val="22"/>
          <w:szCs w:val="22"/>
        </w:rPr>
        <w:t xml:space="preserve"> able to</w:t>
      </w:r>
      <w:proofErr w:type="gramEnd"/>
      <w:r w:rsidRPr="00D07535">
        <w:rPr>
          <w:sz w:val="22"/>
          <w:szCs w:val="22"/>
        </w:rPr>
        <w:t xml:space="preserve"> see signalling traffic </w:t>
      </w:r>
      <w:r w:rsidR="00661492">
        <w:rPr>
          <w:sz w:val="22"/>
          <w:szCs w:val="22"/>
        </w:rPr>
        <w:t xml:space="preserve">if allowed by the two roaming partners, </w:t>
      </w:r>
      <w:r w:rsidRPr="00D07535">
        <w:rPr>
          <w:sz w:val="22"/>
          <w:szCs w:val="22"/>
        </w:rPr>
        <w:t xml:space="preserve">and modify </w:t>
      </w:r>
      <w:r w:rsidR="00661492">
        <w:rPr>
          <w:sz w:val="22"/>
          <w:szCs w:val="22"/>
        </w:rPr>
        <w:t>it</w:t>
      </w:r>
      <w:r w:rsidRPr="00D07535">
        <w:rPr>
          <w:sz w:val="22"/>
          <w:szCs w:val="22"/>
        </w:rPr>
        <w:t xml:space="preserve"> in a way that allows </w:t>
      </w:r>
      <w:r w:rsidR="00661492">
        <w:rPr>
          <w:sz w:val="22"/>
          <w:szCs w:val="22"/>
        </w:rPr>
        <w:t xml:space="preserve">for non-repudiation. </w:t>
      </w:r>
    </w:p>
    <w:p w14:paraId="1B17BAE0" w14:textId="78349D37" w:rsidR="00143E8B" w:rsidRDefault="00EF48E6" w:rsidP="00EF48E6">
      <w:pPr>
        <w:rPr>
          <w:sz w:val="22"/>
          <w:szCs w:val="22"/>
        </w:rPr>
      </w:pPr>
      <w:r w:rsidRPr="00D07535">
        <w:rPr>
          <w:sz w:val="22"/>
          <w:szCs w:val="22"/>
        </w:rPr>
        <w:t xml:space="preserve">End-to-end security </w:t>
      </w:r>
      <w:r w:rsidR="00143E8B">
        <w:rPr>
          <w:sz w:val="22"/>
          <w:szCs w:val="22"/>
        </w:rPr>
        <w:t>has been promoted as</w:t>
      </w:r>
      <w:r w:rsidRPr="00D07535">
        <w:rPr>
          <w:sz w:val="22"/>
          <w:szCs w:val="22"/>
        </w:rPr>
        <w:t xml:space="preserve"> a major feature of 5G</w:t>
      </w:r>
      <w:r w:rsidR="00661492">
        <w:rPr>
          <w:sz w:val="22"/>
          <w:szCs w:val="22"/>
        </w:rPr>
        <w:t xml:space="preserve"> </w:t>
      </w:r>
      <w:r w:rsidR="00143E8B">
        <w:rPr>
          <w:sz w:val="22"/>
          <w:szCs w:val="22"/>
        </w:rPr>
        <w:t xml:space="preserve">in an evaluation from 4G hop-by-hop roaming solutions. </w:t>
      </w:r>
      <w:r w:rsidR="00661492">
        <w:rPr>
          <w:sz w:val="22"/>
          <w:szCs w:val="22"/>
        </w:rPr>
        <w:t xml:space="preserve">3GPP has </w:t>
      </w:r>
      <w:r w:rsidR="00143E8B">
        <w:rPr>
          <w:sz w:val="22"/>
          <w:szCs w:val="22"/>
        </w:rPr>
        <w:t xml:space="preserve">hence </w:t>
      </w:r>
      <w:r w:rsidR="00661492">
        <w:rPr>
          <w:sz w:val="22"/>
          <w:szCs w:val="22"/>
        </w:rPr>
        <w:t xml:space="preserve">limited </w:t>
      </w:r>
      <w:r w:rsidR="00143E8B">
        <w:rPr>
          <w:sz w:val="22"/>
          <w:szCs w:val="22"/>
        </w:rPr>
        <w:t xml:space="preserve">5G security for roaming </w:t>
      </w:r>
      <w:r w:rsidR="00661492">
        <w:rPr>
          <w:sz w:val="22"/>
          <w:szCs w:val="22"/>
        </w:rPr>
        <w:t xml:space="preserve">to </w:t>
      </w:r>
      <w:r w:rsidR="00143E8B">
        <w:rPr>
          <w:sz w:val="22"/>
          <w:szCs w:val="22"/>
        </w:rPr>
        <w:t>two</w:t>
      </w:r>
      <w:r w:rsidR="00661492">
        <w:rPr>
          <w:sz w:val="22"/>
          <w:szCs w:val="22"/>
        </w:rPr>
        <w:t xml:space="preserve"> protocols, either</w:t>
      </w:r>
      <w:r w:rsidR="00143E8B">
        <w:rPr>
          <w:sz w:val="22"/>
          <w:szCs w:val="22"/>
        </w:rPr>
        <w:t xml:space="preserve"> the two roaming partners establish a direct business relationship using</w:t>
      </w:r>
      <w:r w:rsidR="00661492">
        <w:rPr>
          <w:sz w:val="22"/>
          <w:szCs w:val="22"/>
        </w:rPr>
        <w:t xml:space="preserve"> TLS</w:t>
      </w:r>
      <w:r w:rsidR="00143E8B">
        <w:rPr>
          <w:sz w:val="22"/>
          <w:szCs w:val="22"/>
        </w:rPr>
        <w:t xml:space="preserve"> as specified in 33.501</w:t>
      </w:r>
      <w:r w:rsidR="007F55D3">
        <w:rPr>
          <w:sz w:val="22"/>
          <w:szCs w:val="22"/>
        </w:rPr>
        <w:t xml:space="preserve"> [2]</w:t>
      </w:r>
      <w:r w:rsidR="00143E8B">
        <w:rPr>
          <w:sz w:val="22"/>
          <w:szCs w:val="22"/>
        </w:rPr>
        <w:t>,</w:t>
      </w:r>
      <w:r w:rsidR="00661492">
        <w:rPr>
          <w:sz w:val="22"/>
          <w:szCs w:val="22"/>
        </w:rPr>
        <w:t xml:space="preserve"> or if roaming intermediaries are on the path that are not only transporting </w:t>
      </w:r>
      <w:r w:rsidR="00143E8B">
        <w:rPr>
          <w:sz w:val="22"/>
          <w:szCs w:val="22"/>
        </w:rPr>
        <w:t>but also have the need to modify signalling data in transit, the PRINS protocol can be used as also specified in 33.501</w:t>
      </w:r>
      <w:r w:rsidR="007F55D3">
        <w:rPr>
          <w:sz w:val="22"/>
          <w:szCs w:val="22"/>
        </w:rPr>
        <w:t xml:space="preserve"> [2]</w:t>
      </w:r>
      <w:r w:rsidRPr="00D07535">
        <w:rPr>
          <w:sz w:val="22"/>
          <w:szCs w:val="22"/>
        </w:rPr>
        <w:t xml:space="preserve">. </w:t>
      </w:r>
    </w:p>
    <w:p w14:paraId="27F1D8FE" w14:textId="31F5E40B" w:rsidR="00507CB7" w:rsidRDefault="00EF48E6" w:rsidP="00EF48E6">
      <w:pPr>
        <w:rPr>
          <w:sz w:val="22"/>
          <w:szCs w:val="22"/>
        </w:rPr>
      </w:pPr>
      <w:r w:rsidRPr="00D07535">
        <w:rPr>
          <w:sz w:val="22"/>
          <w:szCs w:val="22"/>
        </w:rPr>
        <w:t xml:space="preserve">GSMA </w:t>
      </w:r>
      <w:r w:rsidR="00447976">
        <w:rPr>
          <w:sz w:val="22"/>
          <w:szCs w:val="22"/>
        </w:rPr>
        <w:t xml:space="preserve">has </w:t>
      </w:r>
      <w:r w:rsidR="00143E8B">
        <w:rPr>
          <w:sz w:val="22"/>
          <w:szCs w:val="22"/>
        </w:rPr>
        <w:t xml:space="preserve">liaised with 3GPP over the last years and </w:t>
      </w:r>
      <w:r w:rsidR="007F55D3">
        <w:rPr>
          <w:sz w:val="22"/>
          <w:szCs w:val="22"/>
        </w:rPr>
        <w:t>'</w:t>
      </w:r>
      <w:r w:rsidR="00447976">
        <w:rPr>
          <w:sz w:val="22"/>
          <w:szCs w:val="22"/>
        </w:rPr>
        <w:t xml:space="preserve">informed 3GPP </w:t>
      </w:r>
      <w:r w:rsidR="00143E8B">
        <w:rPr>
          <w:sz w:val="22"/>
          <w:szCs w:val="22"/>
        </w:rPr>
        <w:t>that also other business models</w:t>
      </w:r>
      <w:r w:rsidR="00447976">
        <w:rPr>
          <w:sz w:val="22"/>
          <w:szCs w:val="22"/>
        </w:rPr>
        <w:t xml:space="preserve"> than those described in [2</w:t>
      </w:r>
      <w:proofErr w:type="gramStart"/>
      <w:r w:rsidR="00447976">
        <w:rPr>
          <w:sz w:val="22"/>
          <w:szCs w:val="22"/>
        </w:rPr>
        <w:t>]  by</w:t>
      </w:r>
      <w:proofErr w:type="gramEnd"/>
      <w:r w:rsidR="00447976">
        <w:rPr>
          <w:sz w:val="22"/>
          <w:szCs w:val="22"/>
        </w:rPr>
        <w:t xml:space="preserve"> solutions</w:t>
      </w:r>
      <w:r w:rsidR="00143E8B">
        <w:rPr>
          <w:sz w:val="22"/>
          <w:szCs w:val="22"/>
        </w:rPr>
        <w:t xml:space="preserve"> need to be </w:t>
      </w:r>
      <w:r w:rsidR="00447976">
        <w:rPr>
          <w:sz w:val="22"/>
          <w:szCs w:val="22"/>
        </w:rPr>
        <w:t>considered</w:t>
      </w:r>
      <w:r w:rsidR="00143E8B">
        <w:rPr>
          <w:sz w:val="22"/>
          <w:szCs w:val="22"/>
        </w:rPr>
        <w:t xml:space="preserve">. Hence, NG.113 </w:t>
      </w:r>
      <w:r w:rsidR="00447976">
        <w:rPr>
          <w:sz w:val="22"/>
          <w:szCs w:val="22"/>
        </w:rPr>
        <w:t xml:space="preserve">v13.0 </w:t>
      </w:r>
      <w:r w:rsidR="008B4689">
        <w:rPr>
          <w:sz w:val="22"/>
          <w:szCs w:val="22"/>
        </w:rPr>
        <w:t>[</w:t>
      </w:r>
      <w:r w:rsidR="007F55D3">
        <w:rPr>
          <w:sz w:val="22"/>
          <w:szCs w:val="22"/>
        </w:rPr>
        <w:t>3</w:t>
      </w:r>
      <w:r w:rsidR="008B4689">
        <w:rPr>
          <w:sz w:val="22"/>
          <w:szCs w:val="22"/>
        </w:rPr>
        <w:t xml:space="preserve">] </w:t>
      </w:r>
      <w:r w:rsidRPr="00D07535">
        <w:rPr>
          <w:sz w:val="22"/>
          <w:szCs w:val="22"/>
        </w:rPr>
        <w:t xml:space="preserve">describes </w:t>
      </w:r>
      <w:r w:rsidR="00143E8B">
        <w:rPr>
          <w:sz w:val="22"/>
          <w:szCs w:val="22"/>
        </w:rPr>
        <w:t xml:space="preserve">not only </w:t>
      </w:r>
      <w:r w:rsidR="008B4689">
        <w:rPr>
          <w:sz w:val="22"/>
          <w:szCs w:val="22"/>
        </w:rPr>
        <w:t xml:space="preserve">the </w:t>
      </w:r>
      <w:r w:rsidR="00661492">
        <w:rPr>
          <w:sz w:val="22"/>
          <w:szCs w:val="22"/>
        </w:rPr>
        <w:t>security methods</w:t>
      </w:r>
      <w:r w:rsidR="008B4689">
        <w:rPr>
          <w:sz w:val="22"/>
          <w:szCs w:val="22"/>
        </w:rPr>
        <w:t xml:space="preserve"> mentioned above</w:t>
      </w:r>
      <w:r w:rsidR="00143E8B">
        <w:rPr>
          <w:sz w:val="22"/>
          <w:szCs w:val="22"/>
        </w:rPr>
        <w:t xml:space="preserve">, but </w:t>
      </w:r>
      <w:r w:rsidR="008B4689">
        <w:rPr>
          <w:sz w:val="22"/>
          <w:szCs w:val="22"/>
        </w:rPr>
        <w:t xml:space="preserve">also </w:t>
      </w:r>
      <w:r w:rsidR="00143E8B">
        <w:rPr>
          <w:sz w:val="22"/>
          <w:szCs w:val="22"/>
        </w:rPr>
        <w:t xml:space="preserve">business models </w:t>
      </w:r>
      <w:r w:rsidR="008B4689">
        <w:rPr>
          <w:sz w:val="22"/>
          <w:szCs w:val="22"/>
        </w:rPr>
        <w:t xml:space="preserve">with </w:t>
      </w:r>
      <w:r w:rsidR="00143E8B">
        <w:rPr>
          <w:sz w:val="22"/>
          <w:szCs w:val="22"/>
        </w:rPr>
        <w:t xml:space="preserve">different </w:t>
      </w:r>
      <w:r w:rsidR="008B4689">
        <w:rPr>
          <w:sz w:val="22"/>
          <w:szCs w:val="22"/>
        </w:rPr>
        <w:t xml:space="preserve">security </w:t>
      </w:r>
      <w:r w:rsidR="00143E8B">
        <w:rPr>
          <w:sz w:val="22"/>
          <w:szCs w:val="22"/>
        </w:rPr>
        <w:t>options</w:t>
      </w:r>
      <w:r w:rsidR="008B4689" w:rsidRPr="008B4689">
        <w:rPr>
          <w:sz w:val="22"/>
          <w:szCs w:val="22"/>
        </w:rPr>
        <w:t xml:space="preserve"> </w:t>
      </w:r>
      <w:r w:rsidR="008B4689">
        <w:rPr>
          <w:sz w:val="22"/>
          <w:szCs w:val="22"/>
        </w:rPr>
        <w:t>for hop-by-hop</w:t>
      </w:r>
      <w:r w:rsidR="00143E8B">
        <w:rPr>
          <w:sz w:val="22"/>
          <w:szCs w:val="22"/>
        </w:rPr>
        <w:t xml:space="preserve">, i.e. </w:t>
      </w:r>
      <w:r w:rsidR="00B115B1" w:rsidRPr="00D07535">
        <w:rPr>
          <w:sz w:val="22"/>
          <w:szCs w:val="22"/>
        </w:rPr>
        <w:t>end-to-end</w:t>
      </w:r>
      <w:r w:rsidR="00661492">
        <w:rPr>
          <w:sz w:val="22"/>
          <w:szCs w:val="22"/>
        </w:rPr>
        <w:t xml:space="preserve"> </w:t>
      </w:r>
      <w:r w:rsidR="00143E8B">
        <w:rPr>
          <w:sz w:val="22"/>
          <w:szCs w:val="22"/>
        </w:rPr>
        <w:t xml:space="preserve">PRINS </w:t>
      </w:r>
      <w:r w:rsidR="00654511">
        <w:rPr>
          <w:sz w:val="22"/>
          <w:szCs w:val="22"/>
        </w:rPr>
        <w:t xml:space="preserve">for application layer security </w:t>
      </w:r>
      <w:r w:rsidR="00143E8B">
        <w:rPr>
          <w:sz w:val="22"/>
          <w:szCs w:val="22"/>
        </w:rPr>
        <w:t xml:space="preserve">and </w:t>
      </w:r>
      <w:r w:rsidR="00B115B1" w:rsidRPr="00D07535">
        <w:rPr>
          <w:sz w:val="22"/>
          <w:szCs w:val="22"/>
        </w:rPr>
        <w:t>hop-by-hop</w:t>
      </w:r>
      <w:r w:rsidR="00661492">
        <w:rPr>
          <w:sz w:val="22"/>
          <w:szCs w:val="22"/>
        </w:rPr>
        <w:t xml:space="preserve"> </w:t>
      </w:r>
      <w:r w:rsidR="00507CB7">
        <w:rPr>
          <w:sz w:val="22"/>
          <w:szCs w:val="22"/>
        </w:rPr>
        <w:t xml:space="preserve">TLS for protecting </w:t>
      </w:r>
      <w:r w:rsidR="00654511">
        <w:rPr>
          <w:sz w:val="22"/>
          <w:szCs w:val="22"/>
        </w:rPr>
        <w:t xml:space="preserve">only </w:t>
      </w:r>
      <w:r w:rsidR="00507CB7">
        <w:rPr>
          <w:sz w:val="22"/>
          <w:szCs w:val="22"/>
        </w:rPr>
        <w:t xml:space="preserve">the links between the </w:t>
      </w:r>
      <w:proofErr w:type="gramStart"/>
      <w:r w:rsidR="00507CB7">
        <w:rPr>
          <w:sz w:val="22"/>
          <w:szCs w:val="22"/>
        </w:rPr>
        <w:t>hops</w:t>
      </w:r>
      <w:proofErr w:type="gramEnd"/>
      <w:r w:rsidR="00507CB7">
        <w:rPr>
          <w:sz w:val="22"/>
          <w:szCs w:val="22"/>
        </w:rPr>
        <w:t>. Further, different SEPP types are introduced in GSMA.</w:t>
      </w:r>
    </w:p>
    <w:p w14:paraId="12386C24" w14:textId="30BDF100" w:rsidR="00507CB7" w:rsidRPr="00507CB7" w:rsidRDefault="00507CB7" w:rsidP="00EF48E6">
      <w:pPr>
        <w:rPr>
          <w:b/>
          <w:sz w:val="22"/>
          <w:szCs w:val="22"/>
        </w:rPr>
      </w:pPr>
      <w:r w:rsidRPr="00507CB7">
        <w:rPr>
          <w:b/>
          <w:sz w:val="22"/>
          <w:szCs w:val="22"/>
        </w:rPr>
        <w:lastRenderedPageBreak/>
        <w:t xml:space="preserve">Observation: </w:t>
      </w:r>
      <w:r w:rsidRPr="0098653F">
        <w:rPr>
          <w:bCs/>
          <w:sz w:val="22"/>
          <w:szCs w:val="22"/>
        </w:rPr>
        <w:t>There is a discrepancy between 3GPP roaming specifications and GSMA roaming guidance documentation.</w:t>
      </w:r>
      <w:r w:rsidRPr="00507CB7">
        <w:rPr>
          <w:b/>
          <w:sz w:val="22"/>
          <w:szCs w:val="22"/>
        </w:rPr>
        <w:t xml:space="preserve"> </w:t>
      </w:r>
    </w:p>
    <w:p w14:paraId="4DCA992F" w14:textId="596AA041" w:rsidR="00A4479F" w:rsidRPr="00D07535" w:rsidRDefault="00EE68B5" w:rsidP="00A4479F">
      <w:pPr>
        <w:rPr>
          <w:sz w:val="22"/>
          <w:szCs w:val="22"/>
        </w:rPr>
      </w:pPr>
      <w:r w:rsidRPr="00EE68B5">
        <w:rPr>
          <w:b/>
          <w:bCs/>
          <w:sz w:val="22"/>
          <w:szCs w:val="22"/>
        </w:rPr>
        <w:t>Proposal:</w:t>
      </w:r>
      <w:r>
        <w:rPr>
          <w:sz w:val="22"/>
          <w:szCs w:val="22"/>
        </w:rPr>
        <w:t xml:space="preserve"> </w:t>
      </w:r>
      <w:r w:rsidR="007F55D3">
        <w:rPr>
          <w:sz w:val="22"/>
          <w:szCs w:val="22"/>
        </w:rPr>
        <w:t>Investigate w</w:t>
      </w:r>
      <w:r w:rsidR="00EF48E6" w:rsidRPr="00D07535">
        <w:rPr>
          <w:sz w:val="22"/>
          <w:szCs w:val="22"/>
        </w:rPr>
        <w:t xml:space="preserve">hether additional solutions should be supported </w:t>
      </w:r>
      <w:r w:rsidR="00A4479F">
        <w:rPr>
          <w:sz w:val="22"/>
          <w:szCs w:val="22"/>
        </w:rPr>
        <w:t xml:space="preserve">by 3GPP, </w:t>
      </w:r>
      <w:r w:rsidR="007F55D3">
        <w:rPr>
          <w:sz w:val="22"/>
          <w:szCs w:val="22"/>
        </w:rPr>
        <w:t>i.e.</w:t>
      </w:r>
      <w:r w:rsidR="00661492">
        <w:rPr>
          <w:sz w:val="22"/>
          <w:szCs w:val="22"/>
        </w:rPr>
        <w:t xml:space="preserve"> whether to</w:t>
      </w:r>
      <w:r w:rsidR="00EF48E6" w:rsidRPr="00D07535">
        <w:rPr>
          <w:sz w:val="22"/>
          <w:szCs w:val="22"/>
        </w:rPr>
        <w:t xml:space="preserve"> </w:t>
      </w:r>
      <w:r w:rsidR="007F55D3">
        <w:rPr>
          <w:sz w:val="22"/>
          <w:szCs w:val="22"/>
        </w:rPr>
        <w:t>consider</w:t>
      </w:r>
      <w:r w:rsidR="007F55D3" w:rsidRPr="00D07535">
        <w:rPr>
          <w:sz w:val="22"/>
          <w:szCs w:val="22"/>
        </w:rPr>
        <w:t xml:space="preserve"> </w:t>
      </w:r>
      <w:r w:rsidR="007F55D3">
        <w:rPr>
          <w:sz w:val="22"/>
          <w:szCs w:val="22"/>
        </w:rPr>
        <w:t xml:space="preserve">security for </w:t>
      </w:r>
      <w:r w:rsidR="00EF48E6" w:rsidRPr="00D07535">
        <w:rPr>
          <w:sz w:val="22"/>
          <w:szCs w:val="22"/>
        </w:rPr>
        <w:t>GSMA NG</w:t>
      </w:r>
      <w:r w:rsidR="007F55D3">
        <w:rPr>
          <w:sz w:val="22"/>
          <w:szCs w:val="22"/>
        </w:rPr>
        <w:t xml:space="preserve"> [3]</w:t>
      </w:r>
      <w:r w:rsidR="00EF48E6" w:rsidRPr="00D07535">
        <w:rPr>
          <w:sz w:val="22"/>
          <w:szCs w:val="22"/>
        </w:rPr>
        <w:t xml:space="preserve">. 113 described business models </w:t>
      </w:r>
      <w:r w:rsidR="007F55D3">
        <w:rPr>
          <w:sz w:val="22"/>
          <w:szCs w:val="22"/>
        </w:rPr>
        <w:t>as part of 3GPP specifications.</w:t>
      </w:r>
      <w:r w:rsidR="00EF48E6" w:rsidRPr="00D07535">
        <w:rPr>
          <w:sz w:val="22"/>
          <w:szCs w:val="22"/>
        </w:rPr>
        <w:t xml:space="preserve"> </w:t>
      </w:r>
      <w:r w:rsidR="00661492">
        <w:rPr>
          <w:sz w:val="22"/>
          <w:szCs w:val="22"/>
        </w:rPr>
        <w:t>Topics of</w:t>
      </w:r>
      <w:r w:rsidR="007F55D3">
        <w:rPr>
          <w:sz w:val="22"/>
          <w:szCs w:val="22"/>
        </w:rPr>
        <w:t xml:space="preserve"> potential</w:t>
      </w:r>
      <w:r w:rsidR="00661492">
        <w:rPr>
          <w:sz w:val="22"/>
          <w:szCs w:val="22"/>
        </w:rPr>
        <w:t xml:space="preserve"> interest are r</w:t>
      </w:r>
      <w:r w:rsidR="00A4479F" w:rsidRPr="00D07535">
        <w:rPr>
          <w:sz w:val="22"/>
          <w:szCs w:val="22"/>
        </w:rPr>
        <w:t>oaming intermediary clarifications</w:t>
      </w:r>
      <w:r w:rsidR="007F55D3">
        <w:rPr>
          <w:sz w:val="22"/>
          <w:szCs w:val="22"/>
        </w:rPr>
        <w:t xml:space="preserve"> or more details on IPX, Roaming Hub, Service Hub, Group SEPP as well as the concepts introduced as Outsourced SEPP and Hosted SEPP. The input from [1] needs to be </w:t>
      </w:r>
      <w:proofErr w:type="gramStart"/>
      <w:r w:rsidR="007F55D3">
        <w:rPr>
          <w:sz w:val="22"/>
          <w:szCs w:val="22"/>
        </w:rPr>
        <w:t>taken into account</w:t>
      </w:r>
      <w:proofErr w:type="gramEnd"/>
      <w:r w:rsidR="007F55D3">
        <w:rPr>
          <w:sz w:val="22"/>
          <w:szCs w:val="22"/>
        </w:rPr>
        <w:t>.</w:t>
      </w:r>
    </w:p>
    <w:p w14:paraId="1A7ECAC5" w14:textId="70F7DB56" w:rsidR="006B3EA3" w:rsidRDefault="006B3EA3" w:rsidP="006B3EA3">
      <w:pPr>
        <w:pStyle w:val="Reference"/>
      </w:pPr>
    </w:p>
    <w:p w14:paraId="0D35A190" w14:textId="1EFC518E" w:rsidR="006B3EA3" w:rsidRDefault="006B3EA3" w:rsidP="006B3EA3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SimSun" w:hAnsi="Arial" w:cs="Times New Roman"/>
          <w:kern w:val="0"/>
          <w:sz w:val="36"/>
          <w:szCs w:val="20"/>
          <w:lang w:val="en-GB" w:eastAsia="en-US"/>
          <w14:ligatures w14:val="none"/>
        </w:rPr>
      </w:pPr>
      <w:r>
        <w:rPr>
          <w:rFonts w:ascii="Arial" w:eastAsia="SimSun" w:hAnsi="Arial" w:cs="Times New Roman"/>
          <w:kern w:val="0"/>
          <w:sz w:val="36"/>
          <w:szCs w:val="20"/>
          <w:lang w:val="en-GB" w:eastAsia="en-US"/>
          <w14:ligatures w14:val="none"/>
        </w:rPr>
        <w:t>4</w:t>
      </w:r>
      <w:r w:rsidRPr="00BF0B03">
        <w:rPr>
          <w:rFonts w:ascii="Arial" w:eastAsia="SimSun" w:hAnsi="Arial" w:cs="Times New Roman"/>
          <w:kern w:val="0"/>
          <w:sz w:val="36"/>
          <w:szCs w:val="20"/>
          <w:lang w:val="en-GB" w:eastAsia="en-US"/>
          <w14:ligatures w14:val="none"/>
        </w:rPr>
        <w:tab/>
      </w:r>
      <w:r>
        <w:rPr>
          <w:rFonts w:ascii="Arial" w:eastAsia="SimSun" w:hAnsi="Arial" w:cs="Times New Roman"/>
          <w:kern w:val="0"/>
          <w:sz w:val="36"/>
          <w:szCs w:val="20"/>
          <w:lang w:val="en-GB" w:eastAsia="en-US"/>
          <w14:ligatures w14:val="none"/>
        </w:rPr>
        <w:t>Proposal</w:t>
      </w:r>
    </w:p>
    <w:p w14:paraId="5871A2C8" w14:textId="596CBCB8" w:rsidR="006B3EA3" w:rsidRPr="00D07535" w:rsidRDefault="006B3EA3" w:rsidP="000F158B">
      <w:pPr>
        <w:rPr>
          <w:sz w:val="22"/>
          <w:szCs w:val="22"/>
        </w:rPr>
      </w:pPr>
      <w:r>
        <w:rPr>
          <w:sz w:val="22"/>
          <w:szCs w:val="22"/>
        </w:rPr>
        <w:t xml:space="preserve">It is proposed to consider </w:t>
      </w:r>
      <w:r w:rsidR="007F55D3">
        <w:rPr>
          <w:sz w:val="22"/>
          <w:szCs w:val="22"/>
        </w:rPr>
        <w:t>a key issue along the lines above in</w:t>
      </w:r>
      <w:r>
        <w:rPr>
          <w:sz w:val="22"/>
          <w:szCs w:val="22"/>
        </w:rPr>
        <w:t xml:space="preserve"> th</w:t>
      </w:r>
      <w:r w:rsidR="00A469A2">
        <w:rPr>
          <w:sz w:val="22"/>
          <w:szCs w:val="22"/>
        </w:rPr>
        <w:t>e respective</w:t>
      </w:r>
      <w:r>
        <w:rPr>
          <w:sz w:val="22"/>
          <w:szCs w:val="22"/>
        </w:rPr>
        <w:t xml:space="preserve"> security </w:t>
      </w:r>
      <w:proofErr w:type="gramStart"/>
      <w:r>
        <w:rPr>
          <w:sz w:val="22"/>
          <w:szCs w:val="22"/>
        </w:rPr>
        <w:t>area</w:t>
      </w:r>
      <w:proofErr w:type="gramEnd"/>
      <w:r w:rsidR="007F55D3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</w:p>
    <w:sectPr w:rsidR="006B3EA3" w:rsidRPr="00D075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91048" w14:textId="77777777" w:rsidR="00D94B7F" w:rsidRDefault="00D94B7F" w:rsidP="00D54312">
      <w:pPr>
        <w:spacing w:after="0" w:line="240" w:lineRule="auto"/>
      </w:pPr>
      <w:r>
        <w:separator/>
      </w:r>
    </w:p>
  </w:endnote>
  <w:endnote w:type="continuationSeparator" w:id="0">
    <w:p w14:paraId="00FA4A9A" w14:textId="77777777" w:rsidR="00D94B7F" w:rsidRDefault="00D94B7F" w:rsidP="00D543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B0764" w14:textId="77777777" w:rsidR="00D94B7F" w:rsidRDefault="00D94B7F" w:rsidP="00D54312">
      <w:pPr>
        <w:spacing w:after="0" w:line="240" w:lineRule="auto"/>
      </w:pPr>
      <w:r>
        <w:separator/>
      </w:r>
    </w:p>
  </w:footnote>
  <w:footnote w:type="continuationSeparator" w:id="0">
    <w:p w14:paraId="422F0A4B" w14:textId="77777777" w:rsidR="00D94B7F" w:rsidRDefault="00D94B7F" w:rsidP="00D543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EF36B0"/>
    <w:multiLevelType w:val="hybridMultilevel"/>
    <w:tmpl w:val="5E30D1D4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3F28A5"/>
    <w:multiLevelType w:val="hybridMultilevel"/>
    <w:tmpl w:val="F1E80C64"/>
    <w:lvl w:ilvl="0" w:tplc="8CE23B4A">
      <w:start w:val="3"/>
      <w:numFmt w:val="bullet"/>
      <w:lvlText w:val="-"/>
      <w:lvlJc w:val="left"/>
      <w:pPr>
        <w:ind w:left="720" w:hanging="360"/>
      </w:pPr>
      <w:rPr>
        <w:rFonts w:ascii="Aptos" w:eastAsiaTheme="minorEastAsia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1364A3"/>
    <w:multiLevelType w:val="hybridMultilevel"/>
    <w:tmpl w:val="5F1C10C6"/>
    <w:lvl w:ilvl="0" w:tplc="B152381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0378FF"/>
    <w:multiLevelType w:val="hybridMultilevel"/>
    <w:tmpl w:val="8EFCBD7A"/>
    <w:lvl w:ilvl="0" w:tplc="41A839E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0316576">
    <w:abstractNumId w:val="0"/>
  </w:num>
  <w:num w:numId="2" w16cid:durableId="1158955593">
    <w:abstractNumId w:val="3"/>
  </w:num>
  <w:num w:numId="3" w16cid:durableId="32392929">
    <w:abstractNumId w:val="2"/>
  </w:num>
  <w:num w:numId="4" w16cid:durableId="14107309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58B"/>
    <w:rsid w:val="00087412"/>
    <w:rsid w:val="000E4088"/>
    <w:rsid w:val="000F158B"/>
    <w:rsid w:val="00122CAF"/>
    <w:rsid w:val="00143E8B"/>
    <w:rsid w:val="00243557"/>
    <w:rsid w:val="00295FEB"/>
    <w:rsid w:val="002C3B4B"/>
    <w:rsid w:val="00447976"/>
    <w:rsid w:val="004B4EEB"/>
    <w:rsid w:val="00507CB7"/>
    <w:rsid w:val="005D5439"/>
    <w:rsid w:val="0063525B"/>
    <w:rsid w:val="00654511"/>
    <w:rsid w:val="00661492"/>
    <w:rsid w:val="00681B96"/>
    <w:rsid w:val="006B3EA3"/>
    <w:rsid w:val="006D2358"/>
    <w:rsid w:val="007F55D3"/>
    <w:rsid w:val="008B4689"/>
    <w:rsid w:val="0098653F"/>
    <w:rsid w:val="009A4244"/>
    <w:rsid w:val="00A4479F"/>
    <w:rsid w:val="00A469A2"/>
    <w:rsid w:val="00B115B1"/>
    <w:rsid w:val="00B8043A"/>
    <w:rsid w:val="00BD0038"/>
    <w:rsid w:val="00BD1526"/>
    <w:rsid w:val="00BF0B03"/>
    <w:rsid w:val="00CC1F4A"/>
    <w:rsid w:val="00CD2E26"/>
    <w:rsid w:val="00D07535"/>
    <w:rsid w:val="00D1496F"/>
    <w:rsid w:val="00D16B11"/>
    <w:rsid w:val="00D43AC4"/>
    <w:rsid w:val="00D54312"/>
    <w:rsid w:val="00D94B7F"/>
    <w:rsid w:val="00EC50E1"/>
    <w:rsid w:val="00EE68B5"/>
    <w:rsid w:val="00EF48E6"/>
    <w:rsid w:val="00F03B22"/>
    <w:rsid w:val="00F42BD1"/>
    <w:rsid w:val="00FB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2BADBE"/>
  <w15:chartTrackingRefBased/>
  <w15:docId w15:val="{055C989C-DB5B-417E-B3B6-13A81C003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ko-K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0F15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15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F158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F15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F158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F15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F15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F15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F15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15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F15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F15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F158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F158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F158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F158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F158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F158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F15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F15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F15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F15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F15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F158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F158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F158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15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158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F158B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semiHidden/>
    <w:rsid w:val="000F158B"/>
    <w:rPr>
      <w:sz w:val="16"/>
    </w:rPr>
  </w:style>
  <w:style w:type="paragraph" w:styleId="CommentText">
    <w:name w:val="annotation text"/>
    <w:basedOn w:val="Normal"/>
    <w:link w:val="CommentTextChar"/>
    <w:semiHidden/>
    <w:rsid w:val="000F158B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CommentTextChar">
    <w:name w:val="Comment Text Char"/>
    <w:basedOn w:val="DefaultParagraphFont"/>
    <w:link w:val="CommentText"/>
    <w:semiHidden/>
    <w:rsid w:val="000F158B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CRCoverPage">
    <w:name w:val="CR Cover Page"/>
    <w:rsid w:val="00BF0B03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 w:eastAsia="en-US"/>
      <w14:ligatures w14:val="none"/>
    </w:rPr>
  </w:style>
  <w:style w:type="paragraph" w:customStyle="1" w:styleId="Reference">
    <w:name w:val="Reference"/>
    <w:basedOn w:val="Normal"/>
    <w:rsid w:val="00BF0B03"/>
    <w:pPr>
      <w:tabs>
        <w:tab w:val="left" w:pos="851"/>
      </w:tabs>
      <w:spacing w:after="180" w:line="240" w:lineRule="auto"/>
      <w:ind w:left="851" w:hanging="851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Revision">
    <w:name w:val="Revision"/>
    <w:hidden/>
    <w:uiPriority w:val="99"/>
    <w:semiHidden/>
    <w:rsid w:val="00681B9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D543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4312"/>
  </w:style>
  <w:style w:type="paragraph" w:styleId="Footer">
    <w:name w:val="footer"/>
    <w:basedOn w:val="Normal"/>
    <w:link w:val="FooterChar"/>
    <w:uiPriority w:val="99"/>
    <w:unhideWhenUsed/>
    <w:rsid w:val="00D543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43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Item xmlns="3f2ce089-3858-4176-9a21-a30f9204848e" xsi:nil="true"/>
    <_dlc_DocId xmlns="71c5aaf6-e6ce-465b-b873-5148d2a4c105">RBI5PAMIO524-1616901215-69113</_dlc_DocId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https://nokia.sharepoint.com/sites/gxp/_layouts/15/DocIdRedir.aspx?ID=RBI5PAMIO524-1616901215-69113</Url>
      <Description>RBI5PAMIO524-1616901215-69113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F28A94DA-E07D-4801-95B4-834A92928F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E21232-CD81-4DBC-9E1E-FB49413F472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367E038-A6CA-4084-AC44-7C7A1949EEE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EFF24E7-0851-4DB1-AD6D-5F66FCAADB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24E02C5-5A8D-4787-9F44-10E5A29349C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1c5aaf6-e6ce-465b-b873-5148d2a4c105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13.1.</dc:creator>
  <cp:keywords/>
  <dc:description/>
  <cp:lastModifiedBy>Nokia 2.1</cp:lastModifiedBy>
  <cp:revision>3</cp:revision>
  <dcterms:created xsi:type="dcterms:W3CDTF">2026-02-02T13:30:00Z</dcterms:created>
  <dcterms:modified xsi:type="dcterms:W3CDTF">2026-02-02T14:28:00Z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26e7ee1b-b808-4adb-bb2d-e7081f9aeb82</vt:lpwstr>
  </property>
</Properties>
</file>